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9F42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425"/>
        <w:gridCol w:w="326"/>
        <w:gridCol w:w="666"/>
        <w:gridCol w:w="2201"/>
        <w:gridCol w:w="236"/>
      </w:tblGrid>
      <w:tr w14:paraId="73A6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6193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1E96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6580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C9B74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A66A7F0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849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9DC0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AE3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6154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6CBD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E354F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337D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C03F7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4B7E5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AA1B7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FBC14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3296C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45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D625D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1A18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4511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FCCFE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DE792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054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0E2F4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BBB066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27EC7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4CD7E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4E3E2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91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514D6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1942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F26BA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48F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6120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7FAC3C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21B0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8D621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59DF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DEF8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FDA8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D549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9361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402D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DF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B48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4705D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5407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958AA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DF10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EFE1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9332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DB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679C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BA55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CCD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D819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5D08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EA29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13AD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C52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368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DAF3B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C44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39FE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7EFD01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0123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BEBF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BF49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C7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6D79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ED94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78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FAA5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2E6E9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C6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656B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A3B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304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CD934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3CD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7A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542F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B476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96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B1C6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C9A8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3E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98D10A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0C315786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68287A">
            <w:pPr>
              <w:spacing w:line="380" w:lineRule="exact"/>
              <w:ind w:right="-103" w:rightChars="-49"/>
              <w:jc w:val="left"/>
              <w:rPr>
                <w:rFonts w:ascii="宋体" w:hAnsi="宋体"/>
                <w:b w:val="0"/>
                <w:bCs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18"/>
                <w:szCs w:val="18"/>
              </w:rPr>
              <w:t xml:space="preserve">标记 □外部接线和内部接线□爬电距离  □电气间隙　□防触电保护 □绝缘电阻 □电气强度 □耐热 </w:t>
            </w:r>
          </w:p>
          <w:p w14:paraId="5CEDC7AE">
            <w:pPr>
              <w:spacing w:line="380" w:lineRule="exact"/>
              <w:ind w:right="-103" w:rightChars="-49"/>
              <w:jc w:val="left"/>
              <w:rPr>
                <w:rFonts w:ascii="宋体" w:hAnsi="宋体"/>
                <w:b w:val="0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18"/>
                <w:szCs w:val="18"/>
              </w:rPr>
              <w:t>□耐火 □接线端子 □耐电痕化 □光通量 □初始光效 □功率 □功率因数□显色指数 □相关色温</w:t>
            </w:r>
            <w:bookmarkStart w:id="0" w:name="_GoBack"/>
            <w:bookmarkEnd w:id="0"/>
          </w:p>
          <w:p w14:paraId="718BC6BA">
            <w:pPr>
              <w:spacing w:line="380" w:lineRule="exact"/>
              <w:ind w:right="-103" w:rightChars="-49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□灯具效率 □谐波含量值   </w:t>
            </w: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89BB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C1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B2280A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5C661FCE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8C80BC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 第1部分：一般要求与试验》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/T </w:t>
            </w:r>
            <w:r>
              <w:rPr>
                <w:rFonts w:ascii="宋体" w:hAnsi="宋体" w:cs="宋体"/>
                <w:sz w:val="18"/>
                <w:szCs w:val="18"/>
              </w:rPr>
              <w:t>7000.1-20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23 □《光通量的测量方法》GB/T 26178-2010     </w:t>
            </w:r>
          </w:p>
          <w:p w14:paraId="20B1E452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□《LED筒灯性能要求》GB/T 29294-2012            □《LED筒灯性能测量方法》GB/T 29293-2012  </w:t>
            </w:r>
          </w:p>
          <w:p w14:paraId="661A8A0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□《普通照明用LED模块测试方法》GB/T 24824-2009  □《普通照明用自镇流荧光灯性能要求》GB/T 17263-2013 </w:t>
            </w:r>
          </w:p>
          <w:p w14:paraId="59C961F8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□《电磁兼容限值 谐波电流发射限值(设备每相输入电流≤16A)》GB 17625.1-2022 </w:t>
            </w:r>
          </w:p>
          <w:p w14:paraId="3D4C7FD9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□《普通照明用LED模块 性能规范》GB/T 24823-2024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8DFD4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34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2E891C">
            <w:pPr>
              <w:spacing w:line="6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05690F67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CFC4D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6AB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1CCECB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B48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1620F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BAA84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518EE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光通量: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lm；初始光效: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lm/W；功率: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W；功率因数: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；</w:t>
            </w:r>
          </w:p>
          <w:p w14:paraId="2FAE9AA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显色指数: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Ra；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相关色温</w:t>
            </w:r>
            <w:r>
              <w:rPr>
                <w:rFonts w:hint="eastAsia" w:ascii="宋体" w:hAnsi="宋体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K；灯具效率: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28A1F6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FC2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65DC0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CB108F">
            <w:pPr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ABE3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17D3F0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E7C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90E53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ED41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C42B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03B860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88F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E78AC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E9942B">
            <w:pPr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813C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208DE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B14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393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D388D5">
            <w:pPr>
              <w:tabs>
                <w:tab w:val="left" w:pos="2106"/>
              </w:tabs>
              <w:spacing w:line="240" w:lineRule="atLeast"/>
              <w:ind w:right="-103" w:rightChars="-49"/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功率因数≤0.80不做谐波含量值，小灯绝缘件≤50mm的耐电痕化加收3个、耐热、耐火加各1个。加金属外壳不做防触电，耐电压，绝缘电阻，耐热，耐火，耐电痕化。瓷器玻璃的不做耐热，耐火，耐电痕化。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99111E3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C39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8D2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F97C1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E5D2E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CD7A6A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433403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20F30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A531F72"/>
    <w:sectPr>
      <w:headerReference r:id="rId3" w:type="default"/>
      <w:pgSz w:w="11906" w:h="16838"/>
      <w:pgMar w:top="567" w:right="964" w:bottom="295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D8900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编号：WJWT-D19-01</w:t>
    </w:r>
  </w:p>
  <w:p w14:paraId="7E1888D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450FB"/>
    <w:rsid w:val="000511F5"/>
    <w:rsid w:val="00071B59"/>
    <w:rsid w:val="00095D27"/>
    <w:rsid w:val="000C2460"/>
    <w:rsid w:val="000E75CC"/>
    <w:rsid w:val="001108C8"/>
    <w:rsid w:val="00133E95"/>
    <w:rsid w:val="00142F50"/>
    <w:rsid w:val="001437DE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52207"/>
    <w:rsid w:val="00260FD7"/>
    <w:rsid w:val="00276BDD"/>
    <w:rsid w:val="00283ECC"/>
    <w:rsid w:val="002C2D24"/>
    <w:rsid w:val="002E1C39"/>
    <w:rsid w:val="003161F5"/>
    <w:rsid w:val="00320553"/>
    <w:rsid w:val="00337D09"/>
    <w:rsid w:val="003B6491"/>
    <w:rsid w:val="003C2EF2"/>
    <w:rsid w:val="003C3E02"/>
    <w:rsid w:val="003E3201"/>
    <w:rsid w:val="0041316A"/>
    <w:rsid w:val="00437262"/>
    <w:rsid w:val="004409F0"/>
    <w:rsid w:val="00473AA6"/>
    <w:rsid w:val="00513D64"/>
    <w:rsid w:val="00526BF9"/>
    <w:rsid w:val="00572473"/>
    <w:rsid w:val="00585A08"/>
    <w:rsid w:val="005971A4"/>
    <w:rsid w:val="005E4CB7"/>
    <w:rsid w:val="006073ED"/>
    <w:rsid w:val="0061668D"/>
    <w:rsid w:val="00636FB4"/>
    <w:rsid w:val="00642F4A"/>
    <w:rsid w:val="00650C28"/>
    <w:rsid w:val="006C6AB3"/>
    <w:rsid w:val="006D0560"/>
    <w:rsid w:val="00737BFD"/>
    <w:rsid w:val="00777BF5"/>
    <w:rsid w:val="007B2879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E68F7"/>
    <w:rsid w:val="008F3631"/>
    <w:rsid w:val="008F394F"/>
    <w:rsid w:val="008F459F"/>
    <w:rsid w:val="00941CE9"/>
    <w:rsid w:val="0096032D"/>
    <w:rsid w:val="0096191E"/>
    <w:rsid w:val="00965310"/>
    <w:rsid w:val="0096564C"/>
    <w:rsid w:val="00983CB0"/>
    <w:rsid w:val="009B44B7"/>
    <w:rsid w:val="009B5045"/>
    <w:rsid w:val="009E5906"/>
    <w:rsid w:val="009F194F"/>
    <w:rsid w:val="00A354E5"/>
    <w:rsid w:val="00A45D9F"/>
    <w:rsid w:val="00A549EE"/>
    <w:rsid w:val="00A63826"/>
    <w:rsid w:val="00A73900"/>
    <w:rsid w:val="00A93141"/>
    <w:rsid w:val="00B1398A"/>
    <w:rsid w:val="00B253C6"/>
    <w:rsid w:val="00B372D4"/>
    <w:rsid w:val="00B44469"/>
    <w:rsid w:val="00B919A6"/>
    <w:rsid w:val="00BC0DC7"/>
    <w:rsid w:val="00BC4A41"/>
    <w:rsid w:val="00C40EB5"/>
    <w:rsid w:val="00C45A91"/>
    <w:rsid w:val="00C47BE1"/>
    <w:rsid w:val="00C76A34"/>
    <w:rsid w:val="00C7743F"/>
    <w:rsid w:val="00C94A79"/>
    <w:rsid w:val="00CB6826"/>
    <w:rsid w:val="00CE7ADE"/>
    <w:rsid w:val="00D11A3D"/>
    <w:rsid w:val="00D7554A"/>
    <w:rsid w:val="00D94F27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EE7046"/>
    <w:rsid w:val="00F20919"/>
    <w:rsid w:val="00F44912"/>
    <w:rsid w:val="00F7438D"/>
    <w:rsid w:val="00F8274E"/>
    <w:rsid w:val="00F96F83"/>
    <w:rsid w:val="00FC5FED"/>
    <w:rsid w:val="00FF42F1"/>
    <w:rsid w:val="0F333423"/>
    <w:rsid w:val="10922B4C"/>
    <w:rsid w:val="16434B16"/>
    <w:rsid w:val="1A341B66"/>
    <w:rsid w:val="1ABB330A"/>
    <w:rsid w:val="23B3141C"/>
    <w:rsid w:val="27241469"/>
    <w:rsid w:val="29BE33BD"/>
    <w:rsid w:val="2BFB3C51"/>
    <w:rsid w:val="2DE752B2"/>
    <w:rsid w:val="346F27D5"/>
    <w:rsid w:val="3B3A1526"/>
    <w:rsid w:val="3CC36355"/>
    <w:rsid w:val="3E7A7B05"/>
    <w:rsid w:val="40BE1666"/>
    <w:rsid w:val="42372488"/>
    <w:rsid w:val="485C39D3"/>
    <w:rsid w:val="557F1D04"/>
    <w:rsid w:val="5AA74D24"/>
    <w:rsid w:val="6C306041"/>
    <w:rsid w:val="6CD57249"/>
    <w:rsid w:val="6DE01120"/>
    <w:rsid w:val="72A447DC"/>
    <w:rsid w:val="72FC1E73"/>
    <w:rsid w:val="7FCE2E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808</Words>
  <Characters>1083</Characters>
  <Lines>9</Lines>
  <Paragraphs>2</Paragraphs>
  <TotalTime>4</TotalTime>
  <ScaleCrop>false</ScaleCrop>
  <LinksUpToDate>false</LinksUpToDate>
  <CharactersWithSpaces>1251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歪果仁</cp:lastModifiedBy>
  <dcterms:modified xsi:type="dcterms:W3CDTF">2026-08-25T06:52:17Z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FAD0F01C14E54D89B372D1D9361B0BA0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